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3630" w14:textId="77777777" w:rsidR="002734B9" w:rsidRDefault="002734B9" w:rsidP="002734B9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/>
          <w:color w:val="37474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7474F"/>
          <w:kern w:val="36"/>
          <w:sz w:val="28"/>
          <w:szCs w:val="28"/>
          <w:lang w:eastAsia="ru-RU"/>
        </w:rPr>
        <w:t>Козлова Александра Яковлевна – учитель начальных классов «МКОУ Специальная школа №58»</w:t>
      </w:r>
    </w:p>
    <w:p w14:paraId="3D488EAE" w14:textId="77777777" w:rsidR="002734B9" w:rsidRDefault="002734B9" w:rsidP="002734B9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Наставничество в современном образовании.</w:t>
      </w:r>
    </w:p>
    <w:p w14:paraId="23967F5F" w14:textId="77777777" w:rsidR="002734B9" w:rsidRDefault="002734B9" w:rsidP="002734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IBM Plex Sans" w:hAnsi="IBM Plex Sans"/>
          <w:color w:val="333333"/>
          <w:sz w:val="27"/>
          <w:szCs w:val="27"/>
        </w:rPr>
      </w:pPr>
    </w:p>
    <w:p w14:paraId="5FA125B8" w14:textId="77777777" w:rsidR="002734B9" w:rsidRDefault="002734B9" w:rsidP="002734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Наставничество – наиболее удобный и эффективный способ передачи знаний и умений от опытного и знающего представителя старшего поколения молодым специалистам. Эта форма обучения корнями уходит в глубокую древность, когда молодежи требовалась помощь в социализации и вхождении во взрослую жизнь. С помощью наставников у молодых людей формировались определенные жизненные ценности, позитивные установки, они быстрее определялись и успешно реализовали себя во взрослой жизни. </w:t>
      </w:r>
    </w:p>
    <w:p w14:paraId="4430E540" w14:textId="77777777" w:rsidR="002734B9" w:rsidRDefault="002734B9" w:rsidP="002734B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Наставничество в 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современном образовании</w:t>
        </w:r>
      </w:hyperlink>
      <w:r>
        <w:rPr>
          <w:color w:val="333333"/>
          <w:sz w:val="28"/>
          <w:szCs w:val="28"/>
        </w:rPr>
        <w:t xml:space="preserve"> давно уже стало его неотъемлемой частью. Эта программа формирует плодотворную среду, в которой все участники полностью раскрывают свой потенциал. </w:t>
      </w:r>
    </w:p>
    <w:p w14:paraId="22D7A730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Указом Президента В. В. Путина, определен запрос на новое качество образования. Возникает проблема – будущий учитель способен ли обеспечить достижение обучающимися новых образовательных результатов? Какие новые технологии в подготовке будущего учителя актуальны и мотивируют его на непрерывное профессиональное развитие и овладение педагогической профессией на уровне мастерства? Для решение данной проблемы необходимо наставничество.</w:t>
      </w:r>
    </w:p>
    <w:p w14:paraId="4635953C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Наставничество является наиболее эффективной формой профессиональной адаптации, которая способствует повышению профессиональной компетентности и закреплению педагогических кадров. В современном понятии наставничество является перспективной образовательной технологией, которая позволяет передавать знания, формировать необходимые компетенции быстрее, чем традиционные способы. В программу наставничества входят наставник и молодой специалист. Наставник помогает молодому специалисту реализовать себя, развить личностные качества, а молодой специалист в свою очередь при помощи наставника решает конкретные профессиональные задачи. Для достижения поставленных задач наставник должен обладать высокими профессиональными качествами и умением передавать свой педагогический опыт. Процесс наставничества строится следующим образом: наставник воздействует на молодого специалиста, а тот, в свою очередь, поступками, личностными изменениями дает наставнику обратную связь, помогая тем самым корректировать процесс наставничества. Отсутствие опыта и специальных знаний начинающего педагога определяет его собственную несостоятельность. Он постоянно волнуется, что что-нибудь не успеет, забудет, упустит,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т. к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с первого дня работы начинающий педагог имеет те же самые обязанности и несёт ту же ответственность, что и педагог с многолетним стажем, и все ожидают от них одинаково безупречного профессионализма.</w:t>
      </w:r>
    </w:p>
    <w:p w14:paraId="10AAEC80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В большинстве случаев, неудовлетворенность молодых педагогов своей работой полностью лежит на совести администрации, поэтому </w:t>
      </w:r>
      <w:r>
        <w:rPr>
          <w:rFonts w:ascii="Times New Roman" w:hAnsi="Times New Roman"/>
          <w:color w:val="2F2F2F"/>
          <w:sz w:val="28"/>
          <w:szCs w:val="28"/>
        </w:rPr>
        <w:t xml:space="preserve">молодым </w:t>
      </w:r>
      <w:r>
        <w:rPr>
          <w:rFonts w:ascii="Times New Roman" w:hAnsi="Times New Roman"/>
          <w:color w:val="2F2F2F"/>
          <w:sz w:val="28"/>
          <w:szCs w:val="28"/>
        </w:rPr>
        <w:lastRenderedPageBreak/>
        <w:t xml:space="preserve">специалистам, которые только погрузились в профессию, нужно дать максимум знаний. </w:t>
      </w: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Наставники помогают будущему учителю обладать адаптивностью к изменениям и специфическими компетентностями поиска, оценки и внедрения нового. В этом смысле, наставничество может проявляться через вовлечение учителей практиков в процесс подготовки будущих учителей, что обеспечит развитие профессиональных компетенций, как работающего педагога-учителя, так и у будущего педагога - учителя. </w:t>
      </w:r>
    </w:p>
    <w:p w14:paraId="083FABD7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такой формы наставничества является успешное закрепление на месте работы или в должности педагога молодого специалиста, повышение его профессионального потенциала и уровня, а также создание комфортной профессиональной среды внутри учебного заведения, позволяющей реализовывать актуальные педагогические задачи на высоком уровне. Среди основных задач взаимодействия наставника с молодым специалистом: способствовать формированию потребности заниматься анализом результатов своей профессиональной деятельности; развивать интерес к методике построения и организации результативного учебного процесса; ориентировать начинающего учителя на творческое использование передового педагогического опыта в своей деятельности; прививать молодому специалисту интерес к педагогической деятельности в целях его закрепления в образовательной организации; ускорить процесс профессионального становления учителя.</w:t>
      </w:r>
    </w:p>
    <w:p w14:paraId="0DB01992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молодых специалистов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потенциала. Это окажет положительное влияние на уровень образовательной подготовки и психологический климат в школе. Учителя-наставники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организации.</w:t>
      </w:r>
    </w:p>
    <w:p w14:paraId="37D1ADF0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всё вышеизложенное, можно сделать вывод, что наставничество становится неотъемлемым компонентом современной системы образования. Для сообщества образовательной организации наставничество – это канал получения опыта. С помощью технологии наставничества участники образовательного процесса могут получить знания, навыки, компетенции и ценности быстрее, чем с помощью других методов передачи. Это чрезвычайно важно в современном мире. </w:t>
      </w:r>
    </w:p>
    <w:p w14:paraId="020A9700" w14:textId="77777777" w:rsidR="002734B9" w:rsidRDefault="002734B9" w:rsidP="002734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Таким образом, наставничество является трудоемким процессом для успешной адаптации молодых педагогов. По мере углубления профессионального участия положительная оценка наставника становится более важной, чем когда-либо. Именно здесь становится важным признание даже небольших успехов. Подводя итоги, можно отметить, что роль наставника в современном образовании имеет большое значение в становлении молодого педагога. Специалисты быстро проходят адаптацию на новом рабочем месте, чувствуют уверенность не только в своих силах, но и в </w:t>
      </w: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lastRenderedPageBreak/>
        <w:t>правильном выборе профессии. Работа с молодыми педагогами также помогает наставнику повысить свою профессиональную компетентность, так как используются передовые технологии и приобретаются новые навыки, взгляды.</w:t>
      </w:r>
    </w:p>
    <w:p w14:paraId="6B4F8110" w14:textId="77777777" w:rsidR="002734B9" w:rsidRDefault="002734B9" w:rsidP="002734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172724" w14:textId="77777777" w:rsidR="002734B9" w:rsidRDefault="002734B9" w:rsidP="002734B9">
      <w:pPr>
        <w:rPr>
          <w:rFonts w:ascii="Times New Roman" w:hAnsi="Times New Roman"/>
          <w:sz w:val="28"/>
          <w:szCs w:val="28"/>
        </w:rPr>
      </w:pPr>
    </w:p>
    <w:p w14:paraId="6745893C" w14:textId="77777777" w:rsidR="002734B9" w:rsidRDefault="002734B9" w:rsidP="00273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Барыбина И.А. Организация наставничества в школе / И.А. Барыбина // Школа – 2012. – №7. – С. 16-24.</w:t>
      </w:r>
    </w:p>
    <w:p w14:paraId="71AEB7FB" w14:textId="77777777" w:rsidR="002734B9" w:rsidRDefault="002734B9" w:rsidP="002734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Настольная книга «Наставничество: эффективная форма обучения»: информационно-метод. материалы / авт.-сост. Нугуманова Л. Н., Яковенко Т. В. – 2-е издание, доп.,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– Казань: ИРО РТ, 2020. – 51 с.</w:t>
      </w:r>
    </w:p>
    <w:p w14:paraId="56D51BAF" w14:textId="77777777" w:rsidR="002734B9" w:rsidRDefault="002734B9" w:rsidP="002734B9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Яковлева, А. К. Роль наставничества в современном образовании / А. К. Яковлева. —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>Текст :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6F6F6"/>
        </w:rPr>
        <w:t xml:space="preserve"> непосредственный // Молодой ученый. — 2023. — № 29.1 (476.1). — С. 42-44. — URL: https://moluch.ru/archive/476/104991/ (дата обращения: 29.11.2023).</w:t>
      </w:r>
    </w:p>
    <w:p w14:paraId="4893DA05" w14:textId="77777777" w:rsidR="002734B9" w:rsidRDefault="002734B9" w:rsidP="002734B9">
      <w:pPr>
        <w:rPr>
          <w:rFonts w:ascii="Times New Roman" w:hAnsi="Times New Roman"/>
          <w:color w:val="333333"/>
          <w:sz w:val="28"/>
          <w:szCs w:val="28"/>
          <w:shd w:val="clear" w:color="auto" w:fill="F6F6F6"/>
        </w:rPr>
      </w:pPr>
    </w:p>
    <w:p w14:paraId="7CF7BAD1" w14:textId="77777777" w:rsidR="009A0984" w:rsidRDefault="009A0984"/>
    <w:sectPr w:rsidR="009A0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8E"/>
    <w:rsid w:val="002734B9"/>
    <w:rsid w:val="009A0984"/>
    <w:rsid w:val="00C6588E"/>
    <w:rsid w:val="00D3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C7F9B-F1E5-422F-A46A-E5B51BD1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4B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34B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734B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b.ru/blog/sovremennoe-obrazovanie/?from=blog_stati_ank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2023-12-10T04:57:00Z</dcterms:created>
  <dcterms:modified xsi:type="dcterms:W3CDTF">2023-12-10T04:57:00Z</dcterms:modified>
</cp:coreProperties>
</file>